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left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附件1</w:t>
      </w:r>
    </w:p>
    <w:tbl>
      <w:tblPr>
        <w:tblStyle w:val="6"/>
        <w:tblpPr w:leftFromText="180" w:rightFromText="180" w:vertAnchor="text" w:horzAnchor="page" w:tblpX="1262" w:tblpY="1134"/>
        <w:tblOverlap w:val="never"/>
        <w:tblW w:w="96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553"/>
        <w:gridCol w:w="1891"/>
        <w:gridCol w:w="17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性  别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720" w:firstLineChars="3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照片</w:t>
            </w:r>
          </w:p>
          <w:p>
            <w:pPr>
              <w:overflowPunct w:val="0"/>
              <w:topLinePunct/>
              <w:spacing w:line="600" w:lineRule="exact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（两寸、红白底均可）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学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民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族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出生日期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手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机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52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240" w:firstLineChars="1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lang w:val="en-US" w:eastAsia="zh-CN"/>
              </w:rPr>
              <w:t>现任职务（岗位）</w:t>
            </w:r>
          </w:p>
        </w:tc>
        <w:tc>
          <w:tcPr>
            <w:tcW w:w="52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52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74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9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工作履历</w:t>
            </w:r>
          </w:p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（近十年）</w:t>
            </w:r>
          </w:p>
        </w:tc>
        <w:tc>
          <w:tcPr>
            <w:tcW w:w="74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 xml:space="preserve">                          </w:t>
            </w:r>
          </w:p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 xml:space="preserve">      参赛选手所在单位推荐意见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lang w:eastAsia="zh-CN"/>
              </w:rPr>
              <w:t>。</w:t>
            </w:r>
          </w:p>
          <w:p>
            <w:pPr>
              <w:overflowPunct w:val="0"/>
              <w:topLinePunct/>
              <w:spacing w:line="600" w:lineRule="exact"/>
              <w:ind w:firstLine="6480" w:firstLineChars="27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 xml:space="preserve">（盖章）：                                </w:t>
            </w:r>
          </w:p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 xml:space="preserve">                                                      </w:t>
            </w:r>
          </w:p>
          <w:p>
            <w:pPr>
              <w:overflowPunct w:val="0"/>
              <w:topLinePunct/>
              <w:spacing w:line="600" w:lineRule="exact"/>
              <w:ind w:firstLine="6240" w:firstLineChars="26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年      月      日</w:t>
            </w:r>
          </w:p>
        </w:tc>
      </w:tr>
    </w:tbl>
    <w:p>
      <w:pPr>
        <w:overflowPunct w:val="0"/>
        <w:topLinePunct/>
        <w:spacing w:line="600" w:lineRule="exact"/>
        <w:ind w:firstLine="723" w:firstLineChars="200"/>
        <w:jc w:val="center"/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36"/>
          <w:szCs w:val="36"/>
        </w:rPr>
        <w:t>物业管理员职业技能竞赛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w:t>参赛选手登记表</w:t>
      </w:r>
    </w:p>
    <w:p>
      <w:pPr>
        <w:overflowPunct w:val="0"/>
        <w:topLinePunct/>
        <w:spacing w:line="600" w:lineRule="exact"/>
        <w:jc w:val="left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附件2</w:t>
      </w:r>
    </w:p>
    <w:tbl>
      <w:tblPr>
        <w:tblStyle w:val="6"/>
        <w:tblpPr w:leftFromText="180" w:rightFromText="180" w:vertAnchor="text" w:horzAnchor="page" w:tblpX="1250" w:tblpY="1222"/>
        <w:tblOverlap w:val="never"/>
        <w:tblW w:w="96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553"/>
        <w:gridCol w:w="1891"/>
        <w:gridCol w:w="17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性  别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720" w:firstLineChars="3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照片</w:t>
            </w:r>
          </w:p>
          <w:p>
            <w:pPr>
              <w:overflowPunct w:val="0"/>
              <w:topLinePunct/>
              <w:spacing w:line="600" w:lineRule="exact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（两寸、红白底均可）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学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民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族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出生日期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手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机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52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240" w:firstLineChars="1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lang w:val="en-US" w:eastAsia="zh-CN"/>
              </w:rPr>
              <w:t>现任职务（岗位）</w:t>
            </w:r>
          </w:p>
        </w:tc>
        <w:tc>
          <w:tcPr>
            <w:tcW w:w="52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52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74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9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工作履历</w:t>
            </w:r>
          </w:p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（近十年）</w:t>
            </w:r>
          </w:p>
        </w:tc>
        <w:tc>
          <w:tcPr>
            <w:tcW w:w="74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 xml:space="preserve">                          </w:t>
            </w:r>
          </w:p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 xml:space="preserve">      参赛选手所在单位推荐意见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lang w:eastAsia="zh-CN"/>
              </w:rPr>
              <w:t>。</w:t>
            </w:r>
          </w:p>
          <w:p>
            <w:pPr>
              <w:overflowPunct w:val="0"/>
              <w:topLinePunct/>
              <w:spacing w:line="600" w:lineRule="exact"/>
              <w:ind w:firstLine="6480" w:firstLineChars="27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 xml:space="preserve">（盖章）：                                </w:t>
            </w:r>
          </w:p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 xml:space="preserve">                                                      </w:t>
            </w:r>
          </w:p>
          <w:p>
            <w:pPr>
              <w:overflowPunct w:val="0"/>
              <w:topLinePunct/>
              <w:spacing w:line="600" w:lineRule="exact"/>
              <w:ind w:firstLine="6240" w:firstLineChars="26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年      月      日</w:t>
            </w:r>
          </w:p>
        </w:tc>
      </w:tr>
    </w:tbl>
    <w:p>
      <w:pPr>
        <w:overflowPunct w:val="0"/>
        <w:topLinePunct/>
        <w:spacing w:line="600" w:lineRule="exact"/>
        <w:ind w:firstLine="361" w:firstLineChars="100"/>
        <w:jc w:val="center"/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36"/>
          <w:szCs w:val="36"/>
        </w:rPr>
        <w:t>电工职业技能竞赛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w:t>参赛选手登记表</w:t>
      </w:r>
    </w:p>
    <w:p>
      <w:pPr>
        <w:overflowPunct w:val="0"/>
        <w:topLinePunct/>
        <w:spacing w:line="600" w:lineRule="exact"/>
        <w:ind w:firstLine="361" w:firstLineChars="100"/>
        <w:jc w:val="center"/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</w:p>
    <w:p>
      <w:pPr>
        <w:overflowPunct w:val="0"/>
        <w:topLinePunct/>
        <w:spacing w:line="600" w:lineRule="exact"/>
        <w:jc w:val="left"/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附件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3</w:t>
      </w:r>
    </w:p>
    <w:p>
      <w:pPr>
        <w:overflowPunct w:val="0"/>
        <w:topLinePunct/>
        <w:spacing w:line="600" w:lineRule="exact"/>
        <w:ind w:firstLine="723" w:firstLineChars="200"/>
        <w:jc w:val="center"/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36"/>
          <w:szCs w:val="36"/>
        </w:rPr>
        <w:t>秩序员技能竞赛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w:t>参赛选手登记表</w:t>
      </w:r>
    </w:p>
    <w:tbl>
      <w:tblPr>
        <w:tblStyle w:val="6"/>
        <w:tblpPr w:leftFromText="180" w:rightFromText="180" w:vertAnchor="text" w:horzAnchor="page" w:tblpX="1286" w:tblpY="699"/>
        <w:tblOverlap w:val="never"/>
        <w:tblW w:w="96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553"/>
        <w:gridCol w:w="1891"/>
        <w:gridCol w:w="17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性  别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720" w:firstLineChars="3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照片</w:t>
            </w:r>
          </w:p>
          <w:p>
            <w:pPr>
              <w:overflowPunct w:val="0"/>
              <w:topLinePunct/>
              <w:spacing w:line="600" w:lineRule="exact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（两寸、红白底均可）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学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民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族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出生日期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手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机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52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240" w:firstLineChars="1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lang w:val="en-US" w:eastAsia="zh-CN"/>
              </w:rPr>
              <w:t>现任职务（岗位）</w:t>
            </w:r>
          </w:p>
        </w:tc>
        <w:tc>
          <w:tcPr>
            <w:tcW w:w="52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52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74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9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工作履历</w:t>
            </w:r>
          </w:p>
          <w:p>
            <w:pPr>
              <w:overflowPunct w:val="0"/>
              <w:topLinePunct/>
              <w:spacing w:line="600" w:lineRule="exact"/>
              <w:ind w:firstLine="480" w:firstLineChars="200"/>
              <w:jc w:val="both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（近十年）</w:t>
            </w:r>
          </w:p>
        </w:tc>
        <w:tc>
          <w:tcPr>
            <w:tcW w:w="74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  <w:p>
            <w:pPr>
              <w:overflowPunct w:val="0"/>
              <w:topLinePunct/>
              <w:spacing w:line="600" w:lineRule="exact"/>
              <w:ind w:firstLine="480" w:firstLineChars="200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</w:p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 xml:space="preserve">                          </w:t>
            </w:r>
          </w:p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 xml:space="preserve">      参赛选手所在单位推荐意见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lang w:eastAsia="zh-CN"/>
              </w:rPr>
              <w:t>。</w:t>
            </w:r>
          </w:p>
          <w:p>
            <w:pPr>
              <w:overflowPunct w:val="0"/>
              <w:topLinePunct/>
              <w:spacing w:line="600" w:lineRule="exact"/>
              <w:ind w:firstLine="6480" w:firstLineChars="27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 xml:space="preserve">（盖章）：                                </w:t>
            </w:r>
          </w:p>
          <w:p>
            <w:pPr>
              <w:overflowPunct w:val="0"/>
              <w:topLinePunct/>
              <w:spacing w:line="600" w:lineRule="exact"/>
              <w:ind w:firstLine="480" w:firstLineChars="2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 xml:space="preserve">                                                      </w:t>
            </w:r>
          </w:p>
          <w:p>
            <w:pPr>
              <w:overflowPunct w:val="0"/>
              <w:topLinePunct/>
              <w:spacing w:line="600" w:lineRule="exact"/>
              <w:ind w:firstLine="6240" w:firstLineChars="2600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年      月      日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rFonts w:ascii="Calibri" w:hAnsi="Calibri" w:eastAsia="仿宋_GB2312" w:cs="Times New Roman"/>
          <w:sz w:val="32"/>
          <w:szCs w:val="32"/>
        </w:rPr>
      </w:pPr>
      <w:bookmarkStart w:id="0" w:name="_Hlk8495908"/>
      <w:bookmarkEnd w:id="0"/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附件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4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723" w:firstLineChars="20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电工实际技能操作考核内容指引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1.分析三相异步电动机正反转控制系统的电气原理图；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2.按原理图中给出的电器元件在列出元器件明细表，清点元件数量并检验其质量；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3.根据电气原理图画出元器件位置图；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4.按电器位置图，将各元器件安装在实验台网孔板上；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5.按电气线路安装工艺要求进行接线；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6.检查电路，使用仪器仪表进行检测。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备注：电气安装参照《建筑电气工程施工质量验收规范（GB50303-2002）》、《电气装置安装工程低压电器施工及验收规范（GB50254-1996）》、电气安装与维修赛项技术规范验收。</w:t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5      </w:t>
      </w:r>
    </w:p>
    <w:p>
      <w:pPr>
        <w:spacing w:line="360" w:lineRule="auto"/>
        <w:ind w:firstLine="723" w:firstLineChars="200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秩序维护员实际技能操作考核内容指引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Times New Roman"/>
          <w:sz w:val="32"/>
          <w:szCs w:val="32"/>
        </w:rPr>
        <w:t>军事队列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每支参赛队伍5人，其中包含一名指挥员，参赛队伍需设置队旗一面，参赛队员仪容仪表整洁、统一规范着装，并佩戴工牌、肩章、臂章、白色手套、作训靴，指挥员口令洪亮、指挥位置正确、严格队列纪律。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（一）竞赛流程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1.所有参赛队伍在指定区域列队，等候比赛指令；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2.比赛指令统一由现场总指挥下达，参赛队员按照指令进行比赛；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3.现场总指挥下达“XX公司——准备”指令，参赛队伍行进比赛预设的准备区域，做好赛前准备；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4.现场总指挥下达“军事队列——开始”，参赛队伍按比赛预先设置的科目完成；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5.现场总指挥下达“请参选队伍——离场”口令，参赛队伍离开比赛场地；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6.按以上程序进行下一场比赛。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（二）考核要求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1.仪容仪表</w:t>
      </w:r>
      <w:bookmarkStart w:id="1" w:name="_Toc14985"/>
      <w:bookmarkStart w:id="2" w:name="_Toc8767192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：（1）着装统一（包括衣服、鞋子、帽子、袜子、白手套、臂章、肩章等）；</w:t>
      </w:r>
      <w:bookmarkEnd w:id="1"/>
      <w:bookmarkEnd w:id="2"/>
      <w:bookmarkStart w:id="3" w:name="_Toc19554"/>
      <w:bookmarkStart w:id="4" w:name="_Toc8767193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（2）仪容端正（头发、指甲、胡须等务必符合要求）</w:t>
      </w:r>
      <w:bookmarkEnd w:id="3"/>
      <w:bookmarkEnd w:id="4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2.精神面貌：精神集中、士气高昂、精神状态较好，各项动作步调一致；</w:t>
      </w:r>
      <w:bookmarkStart w:id="5" w:name="_Toc8767202"/>
      <w:bookmarkStart w:id="6" w:name="_Toc9298"/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3.整理队伍程序</w:t>
      </w:r>
      <w:bookmarkEnd w:id="5"/>
      <w:bookmarkEnd w:id="6"/>
      <w:bookmarkStart w:id="7" w:name="_Toc8767204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:（1）出、入列，指挥员带队跑步出入列，并高喊番号声（不少于1次）</w:t>
      </w:r>
      <w:bookmarkEnd w:id="7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；（2）</w:t>
      </w:r>
      <w:bookmarkStart w:id="8" w:name="_Toc8767205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整齐报数</w:t>
      </w:r>
      <w:bookmarkEnd w:id="8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；（3）</w:t>
      </w:r>
      <w:bookmarkStart w:id="9" w:name="_Toc8767206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整理着装</w:t>
      </w:r>
      <w:bookmarkEnd w:id="9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；（4）指挥员跑至距离指挥员5-6米处，向总指挥报告；</w:t>
      </w:r>
      <w:bookmarkStart w:id="10" w:name="_Toc8767207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（5）报告词：“考官同志，XX项目/区域参加军事队列比赛，应到X人、实到X人，队伍整理完毕，请指示！指挥员XXX”</w:t>
      </w:r>
      <w:bookmarkEnd w:id="1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</w:t>
      </w:r>
      <w:bookmarkStart w:id="11" w:name="_Toc8767208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（6）下达科目（考核的内容、目的、方法、要求、时间）</w:t>
      </w:r>
      <w:bookmarkEnd w:id="11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4.指挥员位置和口令：</w:t>
      </w:r>
      <w:bookmarkStart w:id="12" w:name="_Toc8767217"/>
      <w:bookmarkStart w:id="13" w:name="_Toc18537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指挥员的指挥位置正确、口令宏亮、清晰</w:t>
      </w:r>
      <w:bookmarkEnd w:id="12"/>
      <w:bookmarkEnd w:id="13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bookmarkStart w:id="14" w:name="_Toc8767220"/>
      <w:bookmarkStart w:id="15" w:name="_Toc22124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5.跨立与立正</w:t>
      </w:r>
      <w:bookmarkEnd w:id="14"/>
      <w:bookmarkEnd w:id="15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：</w:t>
      </w:r>
      <w:bookmarkStart w:id="16" w:name="_Toc16893"/>
      <w:bookmarkStart w:id="17" w:name="_Toc8767222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听到跨立的口令，左脚向左跨出约一脚之长，两腿挺直，上体保持立正姿势，身体重心落于两脚之间，两手后背，左手握右手腕，拇指根部与外腰带下沿(内腰带上沿)同高；右手手指并拢自然弯曲，手心向后。听到立正的口令，两脚跟靠拢并齐，两脚尖向外分开约60度；两腿挺直；小腹微收，自然挺胸；上体正直，微向前倾；两肩要平，稍向后张；两臂下垂自然伸直，手指并拢自然微曲，拇指尖贴于食指第二节，中指贴于裤缝；头要正，颈要直，口要闭，下颌微收，两眼向前平视</w:t>
      </w:r>
      <w:bookmarkEnd w:id="16"/>
      <w:bookmarkEnd w:id="17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6.停止间转法：口令下达：“向右—转”，“向左—转”，“向后—转” 动作要领：当听到“向右（左）转”的口令，以右（左）脚跟为轴，右（左）脚跟和左（右）脚掌前部同时用力，使身体协调一致，向右（左）转90°，体重落于右（左）脚，左（右）脚取捷径迅速靠拢右（左）脚，成立正姿势，转动与靠脚时，两腿挺直，上体保持立正姿势。向后转，按照向右转的动作要领使身体向后转180°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7.齐步与立定：</w:t>
      </w:r>
      <w:bookmarkStart w:id="18" w:name="_Toc8767230"/>
      <w:bookmarkStart w:id="19" w:name="_Toc11162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听到齐步走的口令，左脚向正前方迈出约75厘米，按照先脚跟后脚掌的顺序着地，同时身体重心前移，右脚照此法动作；上体正直，微向前倾；手指轻轻握拢，拇指贴于食指第二节；两臂前后自然摆动，向前摆臂时，肘部弯曲，小臂自然向里合，手心向内稍向下，拇指根部对正衣扣线，并高于春秋常服最下方衣扣约5厘米(着夏常服、水兵服时，高于内腰带扣中央约5厘米；着作训服时，与外腰带扣中央同高)，离身体约30厘米；向后摆臂时，手臂自然伸直，手腕前侧距裤缝线约30厘米。行进速度每分钟116-122步。听到立定的口令，左脚再向前大半步着地(脚尖向外约30度)，两腿挺直，右脚取捷径迅速靠拢左脚，成立正姿势</w:t>
      </w:r>
      <w:bookmarkEnd w:id="18"/>
      <w:bookmarkEnd w:id="19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bookmarkStart w:id="20" w:name="_Toc8767238"/>
      <w:bookmarkStart w:id="21" w:name="_Toc12679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8.正步与立定</w:t>
      </w:r>
      <w:bookmarkEnd w:id="20"/>
      <w:bookmarkEnd w:id="21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：</w:t>
      </w:r>
      <w:bookmarkStart w:id="22" w:name="_Toc8767240"/>
      <w:bookmarkStart w:id="23" w:name="_Toc28994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听到口令，左脚向正前方踢出约75厘米(腿要绷直，脚尖下压，脚掌与地面平行，离地面约25厘米)，适当用力使全脚掌着地，同时身体重心前移，右脚照此法动作；上体正直，微向前倾；手指轻轻握拢，拇指伸直贴于食指第二节；向前摆臂时，肘部弯曲，小臂略成水平，手心向内稍向下，手腕下沿摆到高于春秋常服最下方衣扣约15厘米处(着夏常服时，高于内腰带扣中央约15厘米处；着作训服时，高于外腰带扣中央约10厘米处)，离身体约10厘米；向后摆臂时(左手心向右，右手心向左)，手腕前侧距裤缝线约30厘米。行进速度每分钟110-116步。听到立定口令，左脚再向前大半步着地(脚尖向外约30度)，两腿挺直，右脚取捷径迅速靠拢左脚，成立正姿势</w:t>
      </w:r>
      <w:bookmarkEnd w:id="22"/>
      <w:bookmarkEnd w:id="23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9.敬礼：上体正直，右手取捷径迅速抬起，五指并拢自然伸直，中指微接帽檐右角前约2厘米处（戴卷檐帽、无檐帽或者不戴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instrText xml:space="preserve"> HYPERLINK "https://zhidao.baidu.com/search?word=%E5%86%9B%E5%B8%BD&amp;fr=iknow_pc_qb_highlight" </w:instrTex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军帽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时微接太阳穴，约与眉同高），手心向下，微向外张（约20度），手腕不得弯曲，右大臂略平，与两肩略成一线，同时注视受礼者；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10.三步交接班：接班人员以齐步方式，行进到距岗台 3-5 步时，面对岗上队员立定敬礼：（1）岗上队员在接班人员靠腿的同时，由跨立姿势变立正并还礼;（2）接班队员面向值班队员大声讲“请交班”，值班队员回答“是”；（3）交接班双方队员同时向左跨一步，上前 3步，同时向后转左跨一步对正；（4）下班人员面对上班人员大声讲到：“本班一切正常，请履行好职责”，岗上人员回答：“是”；（5）岗下队员向岗上队员敬礼，岗</w:t>
      </w:r>
      <w:bookmarkStart w:id="24" w:name="_GoBack"/>
      <w:bookmarkEnd w:id="24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上队员回礼；（6）在岗下队员礼毕向后转的同时岗上队员变跨立；（7）交接仪式完成后，据岗位实际情况再做书面详细交接，并相互签字确认。强调手续完备，责任分明。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二、消防服穿戴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每只参赛队伍至少自备2套全套消防服：消防头盔、消防服、消防腰带、消防手套、消防靴。（如下图）</w:t>
      </w:r>
    </w:p>
    <w:p>
      <w:pPr>
        <w:overflowPunct w:val="0"/>
        <w:topLinePunct/>
        <w:spacing w:line="60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-240665</wp:posOffset>
            </wp:positionV>
            <wp:extent cx="5039995" cy="2700020"/>
            <wp:effectExtent l="0" t="0" r="4445" b="12700"/>
            <wp:wrapTopAndBottom/>
            <wp:docPr id="3" name="图片 3" descr="E:\金山快盘\04-协作工作\2014技能大赛\第四届安防专业竞赛资料\消防服装\DSC_0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金山快盘\04-协作工作\2014技能大赛\第四届安防专业竞赛资料\消防服装\DSC_0015.JP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cs="仿宋"/>
          <w:color w:val="aut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2450465</wp:posOffset>
            </wp:positionV>
            <wp:extent cx="2573655" cy="2519680"/>
            <wp:effectExtent l="0" t="0" r="1905" b="10160"/>
            <wp:wrapTopAndBottom/>
            <wp:docPr id="4" name="图片 3" descr="E:\金山快盘\04-协作工作\2014技能大赛\第四届安防专业竞赛资料\消防服装\DSC_0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E:\金山快盘\04-协作工作\2014技能大赛\第四届安防专业竞赛资料\消防服装\DSC_002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cs="仿宋"/>
          <w:color w:val="aut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2459990</wp:posOffset>
            </wp:positionV>
            <wp:extent cx="2519680" cy="2519680"/>
            <wp:effectExtent l="0" t="0" r="0" b="0"/>
            <wp:wrapTight wrapText="bothSides">
              <wp:wrapPolygon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2" name="图片 27" descr="E:\金山快盘\04-协作工作\2014技能大赛\第四届安防专业竞赛资料\消防服装\DSC_0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7" descr="E:\金山快盘\04-协作工作\2014技能大赛\第四届安防专业竞赛资料\消防服装\DSC_001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（一）竞赛流程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1.所有参赛者在起点线3米区成一列横队，等候比赛指令；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2.比赛指令统一由比赛助理下达，参赛队员按照指令进行比赛；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3.比赛助理下达“XX项目/区域，请出列”口令，参赛队伍行进至起点线成立正姿势；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4.比赛助理下达“穿消防服——准备”口令，被召集的参赛队伍准备好器材后，在起点线成立正姿势站好，并举手示意喊“好”；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5.比赛助理下达“穿消防服——预备”口令，参赛队员做好操作准备（可以弯腰、但手不能触动器材）；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6.比赛助理下达“开始”口令（工作人员开始计时），参赛队员首先按照穿消防鞋-穿消防服-戴消防头盔-扎消防腰带-戴消防手套的顺序穿着好整套消防服，完成后举手示意喊“好”（工作人员结束计时）；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7.参赛队员保持状态，裁判员打分。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（二）考核要求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１.拉链拉至顶部，衣服魔术贴贴紧，裤子吊带套上，腰带挂物扣向外，穿好消防靴，戴上消防头盔放下护目罩，戴好高温手套；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２.达标16秒；良好14秒；优秀12秒。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三、两人一带一枪</w:t>
      </w:r>
    </w:p>
    <w:p>
      <w:pPr>
        <w:overflowPunct w:val="0"/>
        <w:topLinePunct/>
        <w:spacing w:line="600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（一）竞赛流程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1.比赛助理下达“连接消防水带——预备”口令，参赛队员做好操作准备（可以弯腰、但手不能触动器材）；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2.比赛助理下达“开始”口令（工作人员开始计时）；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3.消防人员穿戴防护用品，跑步到现场，从消防箱取出水带；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4.一人甩带连接水枪，另一人取消防扳手至消防栓，水带连好，迅速打开消防栓阀门；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5.两人协同稳定、移动水带，至火情扑灭。（工作人员结束计时）；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6.参赛队员保持状态，裁判员打分；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7.比赛助理下达“收带”口令，参赛队员收起器材，放回原处并卸装成立正姿势；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8.比赛助理“入列”口令，参赛者跑步入列；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9.按以上程序进行下一场比赛。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（二）考核要求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1.器材必须放在器材线后；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2.第一名队员必须冲出终点线,呈立射姿势；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3.第二名队员必须打开分水器开关；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4.水带不得出线,不得卡口或脱口；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５.优秀14秒;良好16秒;及格18秒。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四、灭火器现场灭火模拟演练</w:t>
      </w:r>
    </w:p>
    <w:p>
      <w:pPr>
        <w:overflowPunct w:val="0"/>
        <w:topLinePunct/>
        <w:spacing w:line="600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（一）竞赛流程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1.参赛队员提前穿戴消防服，在火源前5米处备场；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2.工作人员点燃火源，比赛助理下达“XX组开始”口令（工作人员开始计时）；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3.相应参赛队员在起始线拿起灭火器开始灭火，灭火完毕后举手报告示意（工作人员停止计时）；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4.比赛助理下达“入列”口令，参赛者跑步入列，裁判员打分；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5.按以上程序下一组进行比赛。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（二）考核要求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1.将灭火器翻转摇动数次；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2.拉出保险销，就是拉环；</w:t>
      </w:r>
    </w:p>
    <w:p>
      <w:pPr>
        <w:overflowPunct w:val="0"/>
        <w:topLinePunct/>
        <w:spacing w:line="600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3.距离火焰两米的地方，对准火焰根部，压下下压把，干粉喷出。</w:t>
      </w:r>
    </w:p>
    <w:sectPr>
      <w:headerReference r:id="rId3" w:type="default"/>
      <w:footerReference r:id="rId4" w:type="default"/>
      <w:pgSz w:w="11906" w:h="16838"/>
      <w:pgMar w:top="170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2OTQwNzZjMTA4M2E5Yjc0M2UyNjIyOGJhMjg3ZDIifQ=="/>
  </w:docVars>
  <w:rsids>
    <w:rsidRoot w:val="4F97390F"/>
    <w:rsid w:val="00041197"/>
    <w:rsid w:val="000C3C99"/>
    <w:rsid w:val="000D7653"/>
    <w:rsid w:val="0023775E"/>
    <w:rsid w:val="0035000B"/>
    <w:rsid w:val="00354D2D"/>
    <w:rsid w:val="00576F8B"/>
    <w:rsid w:val="006F0346"/>
    <w:rsid w:val="00816543"/>
    <w:rsid w:val="00827F5F"/>
    <w:rsid w:val="008B6192"/>
    <w:rsid w:val="008E4683"/>
    <w:rsid w:val="009747D9"/>
    <w:rsid w:val="009B51D6"/>
    <w:rsid w:val="00B5584F"/>
    <w:rsid w:val="00BA343B"/>
    <w:rsid w:val="00C07A8C"/>
    <w:rsid w:val="00C75AAA"/>
    <w:rsid w:val="00CA5172"/>
    <w:rsid w:val="00E5133B"/>
    <w:rsid w:val="00F61490"/>
    <w:rsid w:val="00FF568A"/>
    <w:rsid w:val="01511505"/>
    <w:rsid w:val="06B56F46"/>
    <w:rsid w:val="072A4982"/>
    <w:rsid w:val="07474EA4"/>
    <w:rsid w:val="07B70A9C"/>
    <w:rsid w:val="07F94D01"/>
    <w:rsid w:val="095A3DD5"/>
    <w:rsid w:val="0AB078DE"/>
    <w:rsid w:val="0CF32576"/>
    <w:rsid w:val="0D0E115E"/>
    <w:rsid w:val="0D200E92"/>
    <w:rsid w:val="0DB77119"/>
    <w:rsid w:val="0EAF6971"/>
    <w:rsid w:val="0EB177DE"/>
    <w:rsid w:val="0EDE2DB2"/>
    <w:rsid w:val="0EEA79A9"/>
    <w:rsid w:val="0F3F68AE"/>
    <w:rsid w:val="10CC1F72"/>
    <w:rsid w:val="143811B7"/>
    <w:rsid w:val="16987B0F"/>
    <w:rsid w:val="196565AA"/>
    <w:rsid w:val="1ACA1DC5"/>
    <w:rsid w:val="1F672950"/>
    <w:rsid w:val="20BC04F9"/>
    <w:rsid w:val="215D70FF"/>
    <w:rsid w:val="21F849A3"/>
    <w:rsid w:val="22C954D9"/>
    <w:rsid w:val="230F709F"/>
    <w:rsid w:val="24DF1754"/>
    <w:rsid w:val="25B6702D"/>
    <w:rsid w:val="28F434A6"/>
    <w:rsid w:val="29A24566"/>
    <w:rsid w:val="2BBD2276"/>
    <w:rsid w:val="2C245E51"/>
    <w:rsid w:val="2D12039F"/>
    <w:rsid w:val="2EB145F3"/>
    <w:rsid w:val="2F353C0C"/>
    <w:rsid w:val="2F3E36CD"/>
    <w:rsid w:val="2F444F69"/>
    <w:rsid w:val="2F6934A9"/>
    <w:rsid w:val="2F8C4439"/>
    <w:rsid w:val="2F9A293A"/>
    <w:rsid w:val="311D6219"/>
    <w:rsid w:val="338371A4"/>
    <w:rsid w:val="348F12CE"/>
    <w:rsid w:val="352E7D40"/>
    <w:rsid w:val="35C8505E"/>
    <w:rsid w:val="35F76384"/>
    <w:rsid w:val="367B0D63"/>
    <w:rsid w:val="36A007CA"/>
    <w:rsid w:val="389B184E"/>
    <w:rsid w:val="39DB9535"/>
    <w:rsid w:val="3CFB5441"/>
    <w:rsid w:val="3D624A2B"/>
    <w:rsid w:val="3DDF607B"/>
    <w:rsid w:val="3EBC57B1"/>
    <w:rsid w:val="3F2E5AB8"/>
    <w:rsid w:val="3F7E18C4"/>
    <w:rsid w:val="41BD4926"/>
    <w:rsid w:val="45416A1A"/>
    <w:rsid w:val="460F3276"/>
    <w:rsid w:val="47C562E2"/>
    <w:rsid w:val="486F44A0"/>
    <w:rsid w:val="4AD54A8E"/>
    <w:rsid w:val="4B2C2F87"/>
    <w:rsid w:val="4B736055"/>
    <w:rsid w:val="4BF865F8"/>
    <w:rsid w:val="4C03562B"/>
    <w:rsid w:val="4C285091"/>
    <w:rsid w:val="4C6363D5"/>
    <w:rsid w:val="4DF242F4"/>
    <w:rsid w:val="4F0771E0"/>
    <w:rsid w:val="4F97390F"/>
    <w:rsid w:val="511D4557"/>
    <w:rsid w:val="520164E6"/>
    <w:rsid w:val="538424EA"/>
    <w:rsid w:val="55517407"/>
    <w:rsid w:val="58C45065"/>
    <w:rsid w:val="59DF195D"/>
    <w:rsid w:val="5C076A71"/>
    <w:rsid w:val="5CBB3318"/>
    <w:rsid w:val="5E775669"/>
    <w:rsid w:val="60634492"/>
    <w:rsid w:val="60912DAE"/>
    <w:rsid w:val="62465E1A"/>
    <w:rsid w:val="62847F44"/>
    <w:rsid w:val="65962C14"/>
    <w:rsid w:val="65E816C2"/>
    <w:rsid w:val="67980EC5"/>
    <w:rsid w:val="68014CBD"/>
    <w:rsid w:val="69696DA9"/>
    <w:rsid w:val="6B936741"/>
    <w:rsid w:val="6C5A499B"/>
    <w:rsid w:val="6E2114B5"/>
    <w:rsid w:val="6FC14D32"/>
    <w:rsid w:val="710A502E"/>
    <w:rsid w:val="714F132B"/>
    <w:rsid w:val="735D1B9C"/>
    <w:rsid w:val="75371D1E"/>
    <w:rsid w:val="753C6CBF"/>
    <w:rsid w:val="765345EA"/>
    <w:rsid w:val="777F175A"/>
    <w:rsid w:val="7C7E6484"/>
    <w:rsid w:val="7C805720"/>
    <w:rsid w:val="7CAC38FC"/>
    <w:rsid w:val="7CC85951"/>
    <w:rsid w:val="7D005C27"/>
    <w:rsid w:val="7EFF9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jc w:val="center"/>
      <w:outlineLvl w:val="1"/>
    </w:pPr>
    <w:rPr>
      <w:rFonts w:ascii="等线 Light" w:hAnsi="等线 Light" w:eastAsia="华文中宋" w:cs="Times New Roman"/>
      <w:b/>
      <w:bCs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sz w:val="21"/>
      <w:szCs w:val="21"/>
      <w:u w:val="none"/>
    </w:rPr>
  </w:style>
  <w:style w:type="character" w:styleId="10">
    <w:name w:val="Hyperlink"/>
    <w:basedOn w:val="8"/>
    <w:qFormat/>
    <w:uiPriority w:val="0"/>
    <w:rPr>
      <w:color w:val="000000"/>
      <w:sz w:val="21"/>
      <w:szCs w:val="21"/>
      <w:u w:val="none"/>
    </w:rPr>
  </w:style>
  <w:style w:type="character" w:customStyle="1" w:styleId="11">
    <w:name w:val="标题 2 字符"/>
    <w:basedOn w:val="8"/>
    <w:link w:val="2"/>
    <w:qFormat/>
    <w:uiPriority w:val="99"/>
    <w:rPr>
      <w:rFonts w:ascii="等线 Light" w:hAnsi="等线 Light" w:eastAsia="华文中宋"/>
      <w:b/>
      <w:bCs/>
      <w:kern w:val="2"/>
      <w:sz w:val="44"/>
      <w:szCs w:val="44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4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401</Words>
  <Characters>2290</Characters>
  <Lines>19</Lines>
  <Paragraphs>5</Paragraphs>
  <TotalTime>31</TotalTime>
  <ScaleCrop>false</ScaleCrop>
  <LinksUpToDate>false</LinksUpToDate>
  <CharactersWithSpaces>2686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2023-08-25T18:45:00Z</dcterms:created>
  <dc:creator>awen7709163com</dc:creator>
  <cp:lastModifiedBy>杨蓉</cp:lastModifiedBy>
  <cp:lastPrinted>2023-08-01T17:40:00Z</cp:lastPrinted>
  <dcterms:modified xsi:type="dcterms:W3CDTF">2023-10-07T08:51:20Z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B1366A508B524ACD8B1AB07DED55BC33_13</vt:lpwstr>
  </property>
</Properties>
</file>